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41683" w14:textId="75D7A05A" w:rsidR="003461F1" w:rsidRPr="003461F1" w:rsidRDefault="00BB7E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Computer </w:t>
      </w:r>
      <w:r w:rsidR="003461F1" w:rsidRPr="003461F1">
        <w:rPr>
          <w:rFonts w:ascii="Times New Roman" w:hAnsi="Times New Roman" w:cs="Times New Roman"/>
        </w:rPr>
        <w:t>code for the paper “Capital Controls and Optimal Chinese Monetary Policy” by Chun Chang, Zheng Liu, and Mark M. Spiegel</w:t>
      </w:r>
      <w:r w:rsidR="00270DF7">
        <w:rPr>
          <w:rFonts w:ascii="Times New Roman" w:hAnsi="Times New Roman" w:cs="Times New Roman"/>
        </w:rPr>
        <w:t xml:space="preserve">, </w:t>
      </w:r>
      <w:r w:rsidR="00270DF7" w:rsidRPr="00270DF7">
        <w:rPr>
          <w:rFonts w:ascii="Times New Roman" w:hAnsi="Times New Roman" w:cs="Times New Roman"/>
          <w:i/>
        </w:rPr>
        <w:t>Journal of Monetary Economics</w:t>
      </w:r>
      <w:r w:rsidR="00270DF7">
        <w:rPr>
          <w:rFonts w:ascii="Times New Roman" w:hAnsi="Times New Roman" w:cs="Times New Roman"/>
        </w:rPr>
        <w:t xml:space="preserve"> 74 (2015), pp. 1-15.</w:t>
      </w:r>
    </w:p>
    <w:p w14:paraId="0C307EFA" w14:textId="77777777" w:rsidR="003461F1" w:rsidRPr="003461F1" w:rsidRDefault="003461F1">
      <w:pPr>
        <w:rPr>
          <w:rFonts w:ascii="Times New Roman" w:hAnsi="Times New Roman" w:cs="Times New Roman"/>
        </w:rPr>
      </w:pPr>
    </w:p>
    <w:p w14:paraId="3B83F910" w14:textId="77777777" w:rsidR="003461F1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</w:p>
    <w:p w14:paraId="50F6B626" w14:textId="530C6D78" w:rsidR="00D71D6C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 xml:space="preserve">Run </w:t>
      </w:r>
      <w:proofErr w:type="spellStart"/>
      <w:r w:rsidRPr="003461F1">
        <w:rPr>
          <w:rFonts w:ascii="Times New Roman" w:hAnsi="Times New Roman" w:cs="Times New Roman"/>
        </w:rPr>
        <w:t>plot_irfs.m</w:t>
      </w:r>
      <w:proofErr w:type="spellEnd"/>
      <w:r w:rsidRPr="003461F1">
        <w:rPr>
          <w:rFonts w:ascii="Times New Roman" w:hAnsi="Times New Roman" w:cs="Times New Roman"/>
        </w:rPr>
        <w:t xml:space="preserve"> to </w:t>
      </w:r>
      <w:r w:rsidR="00CE216A">
        <w:rPr>
          <w:rFonts w:ascii="Times New Roman" w:hAnsi="Times New Roman" w:cs="Times New Roman"/>
        </w:rPr>
        <w:t>produce</w:t>
      </w:r>
      <w:r w:rsidRPr="003461F1">
        <w:rPr>
          <w:rFonts w:ascii="Times New Roman" w:hAnsi="Times New Roman" w:cs="Times New Roman"/>
        </w:rPr>
        <w:t xml:space="preserve"> </w:t>
      </w:r>
      <w:r w:rsidR="00FB5E2F">
        <w:rPr>
          <w:rFonts w:ascii="Times New Roman" w:hAnsi="Times New Roman" w:cs="Times New Roman"/>
        </w:rPr>
        <w:t>the impulse responses</w:t>
      </w:r>
      <w:r w:rsidR="00CE216A">
        <w:rPr>
          <w:rFonts w:ascii="Times New Roman" w:hAnsi="Times New Roman" w:cs="Times New Roman"/>
        </w:rPr>
        <w:t xml:space="preserve"> in the benchmark model</w:t>
      </w:r>
      <w:r w:rsidR="00FB5E2F">
        <w:rPr>
          <w:rFonts w:ascii="Times New Roman" w:hAnsi="Times New Roman" w:cs="Times New Roman"/>
        </w:rPr>
        <w:t xml:space="preserve"> </w:t>
      </w:r>
      <w:r w:rsidRPr="003461F1">
        <w:rPr>
          <w:rFonts w:ascii="Times New Roman" w:hAnsi="Times New Roman" w:cs="Times New Roman"/>
        </w:rPr>
        <w:t xml:space="preserve">and macro volatility </w:t>
      </w:r>
      <w:r w:rsidR="00FB5E2F">
        <w:rPr>
          <w:rFonts w:ascii="Times New Roman" w:hAnsi="Times New Roman" w:cs="Times New Roman"/>
        </w:rPr>
        <w:t xml:space="preserve">and welfare </w:t>
      </w:r>
      <w:r w:rsidR="00CE216A">
        <w:rPr>
          <w:rFonts w:ascii="Times New Roman" w:hAnsi="Times New Roman" w:cs="Times New Roman"/>
        </w:rPr>
        <w:t>results</w:t>
      </w:r>
    </w:p>
    <w:p w14:paraId="23B6B9C1" w14:textId="77777777" w:rsidR="003461F1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</w:p>
    <w:p w14:paraId="3400F4CF" w14:textId="77777777" w:rsidR="003461F1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 xml:space="preserve">The </w:t>
      </w:r>
      <w:proofErr w:type="spellStart"/>
      <w:r w:rsidRPr="003461F1">
        <w:rPr>
          <w:rFonts w:ascii="Times New Roman" w:hAnsi="Times New Roman" w:cs="Times New Roman"/>
        </w:rPr>
        <w:t>Matlab</w:t>
      </w:r>
      <w:proofErr w:type="spellEnd"/>
      <w:r w:rsidRPr="003461F1">
        <w:rPr>
          <w:rFonts w:ascii="Times New Roman" w:hAnsi="Times New Roman" w:cs="Times New Roman"/>
        </w:rPr>
        <w:t xml:space="preserve"> file </w:t>
      </w:r>
      <w:proofErr w:type="spellStart"/>
      <w:r w:rsidRPr="003461F1">
        <w:rPr>
          <w:rFonts w:ascii="Times New Roman" w:hAnsi="Times New Roman" w:cs="Times New Roman"/>
        </w:rPr>
        <w:t>plot_irfs.m</w:t>
      </w:r>
      <w:proofErr w:type="spellEnd"/>
      <w:r w:rsidRPr="003461F1">
        <w:rPr>
          <w:rFonts w:ascii="Times New Roman" w:hAnsi="Times New Roman" w:cs="Times New Roman"/>
        </w:rPr>
        <w:t xml:space="preserve"> calls the following 4 </w:t>
      </w:r>
      <w:proofErr w:type="spellStart"/>
      <w:r w:rsidRPr="003461F1">
        <w:rPr>
          <w:rFonts w:ascii="Times New Roman" w:hAnsi="Times New Roman" w:cs="Times New Roman"/>
        </w:rPr>
        <w:t>dynare</w:t>
      </w:r>
      <w:proofErr w:type="spellEnd"/>
      <w:r w:rsidRPr="003461F1">
        <w:rPr>
          <w:rFonts w:ascii="Times New Roman" w:hAnsi="Times New Roman" w:cs="Times New Roman"/>
        </w:rPr>
        <w:t xml:space="preserve"> files </w:t>
      </w:r>
    </w:p>
    <w:p w14:paraId="23BC7EEB" w14:textId="77777777" w:rsidR="003461F1" w:rsidRPr="003461F1" w:rsidRDefault="003461F1" w:rsidP="003461F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>Bench.mod: solving the benchmark model with capital controls and fixed exchange rate</w:t>
      </w:r>
    </w:p>
    <w:p w14:paraId="115DCF6C" w14:textId="77777777" w:rsidR="003461F1" w:rsidRPr="003461F1" w:rsidRDefault="003461F1" w:rsidP="003461F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>Oca.mod: solving the model with partially open capital account (and fixed exchange rates)</w:t>
      </w:r>
      <w:bookmarkStart w:id="0" w:name="_GoBack"/>
      <w:bookmarkEnd w:id="0"/>
    </w:p>
    <w:p w14:paraId="56EB11BD" w14:textId="77777777" w:rsidR="003461F1" w:rsidRPr="003461F1" w:rsidRDefault="003461F1" w:rsidP="003461F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>Flex.mod: solving the model with flexible exchange rates (but with capital controls as in the benchmark model)</w:t>
      </w:r>
    </w:p>
    <w:p w14:paraId="13145FA5" w14:textId="77777777" w:rsidR="003461F1" w:rsidRPr="003461F1" w:rsidRDefault="003461F1" w:rsidP="003461F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>Full.mod: solving the model with partially open capital account and flexible exchange rates</w:t>
      </w:r>
    </w:p>
    <w:p w14:paraId="0FA60A92" w14:textId="77777777" w:rsidR="003461F1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</w:p>
    <w:p w14:paraId="6FF03D68" w14:textId="77777777" w:rsidR="003461F1" w:rsidRPr="003461F1" w:rsidRDefault="003461F1" w:rsidP="003461F1">
      <w:pPr>
        <w:spacing w:line="360" w:lineRule="auto"/>
        <w:rPr>
          <w:rFonts w:ascii="Times New Roman" w:hAnsi="Times New Roman" w:cs="Times New Roman"/>
        </w:rPr>
      </w:pPr>
      <w:r w:rsidRPr="003461F1">
        <w:rPr>
          <w:rFonts w:ascii="Times New Roman" w:hAnsi="Times New Roman" w:cs="Times New Roman"/>
        </w:rPr>
        <w:t xml:space="preserve">Each </w:t>
      </w:r>
      <w:proofErr w:type="spellStart"/>
      <w:r w:rsidRPr="003461F1">
        <w:rPr>
          <w:rFonts w:ascii="Times New Roman" w:hAnsi="Times New Roman" w:cs="Times New Roman"/>
        </w:rPr>
        <w:t>dynare</w:t>
      </w:r>
      <w:proofErr w:type="spellEnd"/>
      <w:r w:rsidRPr="003461F1">
        <w:rPr>
          <w:rFonts w:ascii="Times New Roman" w:hAnsi="Times New Roman" w:cs="Times New Roman"/>
        </w:rPr>
        <w:t xml:space="preserve"> file calls “</w:t>
      </w:r>
      <w:proofErr w:type="spellStart"/>
      <w:r w:rsidRPr="003461F1">
        <w:rPr>
          <w:rFonts w:ascii="Times New Roman" w:hAnsi="Times New Roman" w:cs="Times New Roman"/>
        </w:rPr>
        <w:t>calib.m</w:t>
      </w:r>
      <w:proofErr w:type="spellEnd"/>
      <w:r w:rsidRPr="003461F1">
        <w:rPr>
          <w:rFonts w:ascii="Times New Roman" w:hAnsi="Times New Roman" w:cs="Times New Roman"/>
        </w:rPr>
        <w:t>” to obtain calibrated parameter values and steady state values.</w:t>
      </w:r>
    </w:p>
    <w:sectPr w:rsidR="003461F1" w:rsidRPr="003461F1" w:rsidSect="00D71D6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4855"/>
    <w:multiLevelType w:val="hybridMultilevel"/>
    <w:tmpl w:val="474ED1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F44440"/>
    <w:multiLevelType w:val="hybridMultilevel"/>
    <w:tmpl w:val="FC18B2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65"/>
    <w:rsid w:val="00270DF7"/>
    <w:rsid w:val="003461F1"/>
    <w:rsid w:val="00785665"/>
    <w:rsid w:val="00BB7E96"/>
    <w:rsid w:val="00CE216A"/>
    <w:rsid w:val="00D71D6C"/>
    <w:rsid w:val="00FB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78DC9A"/>
  <w14:defaultImageDpi w14:val="300"/>
  <w15:docId w15:val="{EE64399C-A6BE-4081-9B4C-9B215FDDD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1F1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Liu</dc:creator>
  <cp:keywords/>
  <dc:description/>
  <cp:lastModifiedBy>Liu, Zheng</cp:lastModifiedBy>
  <cp:revision>6</cp:revision>
  <dcterms:created xsi:type="dcterms:W3CDTF">2015-09-16T19:29:00Z</dcterms:created>
  <dcterms:modified xsi:type="dcterms:W3CDTF">2016-05-03T19:00:00Z</dcterms:modified>
</cp:coreProperties>
</file>